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8C8" w:rsidRDefault="00AE58C8" w:rsidP="00AE58C8">
      <w:pPr>
        <w:snapToGrid w:val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社團法人中華牙醫學會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2019年牙材展示會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參展辦法</w:t>
      </w:r>
    </w:p>
    <w:p w:rsidR="00AE58C8" w:rsidRPr="00AE58C8" w:rsidRDefault="00AE58C8" w:rsidP="00AE58C8">
      <w:pPr>
        <w:snapToGrid w:val="0"/>
        <w:ind w:firstLineChars="250" w:firstLine="1001"/>
        <w:rPr>
          <w:rFonts w:ascii="標楷體" w:eastAsia="標楷體" w:hAnsi="標楷體"/>
          <w:b/>
          <w:sz w:val="40"/>
          <w:szCs w:val="40"/>
        </w:rPr>
      </w:pPr>
    </w:p>
    <w:p w:rsidR="00AE58C8" w:rsidRDefault="00AE58C8" w:rsidP="00AE58C8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展示時間：108年11月1日-3日(星期五~日)09:00~17:00</w:t>
      </w:r>
    </w:p>
    <w:p w:rsidR="00AE58C8" w:rsidRDefault="00AE58C8" w:rsidP="00AE58C8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</w:p>
    <w:p w:rsidR="00AE58C8" w:rsidRDefault="00AE58C8" w:rsidP="00AE58C8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展示地點：台北世貿一館A區(台北市信義路5段5號)</w:t>
      </w:r>
    </w:p>
    <w:p w:rsidR="00AE58C8" w:rsidRDefault="00AE58C8" w:rsidP="00AE58C8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>四、</w:t>
      </w:r>
      <w:r>
        <w:rPr>
          <w:rFonts w:ascii="標楷體" w:eastAsia="標楷體" w:hAnsi="標楷體" w:cs="Times New Roman" w:hint="eastAsia"/>
          <w:sz w:val="28"/>
          <w:szCs w:val="28"/>
        </w:rPr>
        <w:t>展示位子：每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展示攤位基本面積為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cs="Times New Roman" w:hint="eastAsia"/>
            <w:sz w:val="28"/>
            <w:szCs w:val="28"/>
          </w:rPr>
          <w:t>3米</w:t>
        </w:r>
      </w:smartTag>
      <w:r>
        <w:rPr>
          <w:rFonts w:ascii="標楷體" w:eastAsia="標楷體" w:hAnsi="標楷體" w:cs="Times New Roman" w:hint="eastAsia"/>
          <w:sz w:val="28"/>
          <w:szCs w:val="28"/>
        </w:rPr>
        <w:t>(深)×3米(寬)。</w:t>
      </w:r>
    </w:p>
    <w:p w:rsidR="00AE58C8" w:rsidRDefault="00AE58C8" w:rsidP="00AE58C8">
      <w:pPr>
        <w:snapToGrid w:val="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展示攤位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贊助金請參閱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平面圖。</w:t>
      </w:r>
    </w:p>
    <w:p w:rsidR="00AE58C8" w:rsidRDefault="00AE58C8" w:rsidP="00AE58C8">
      <w:pPr>
        <w:snapToGrid w:val="0"/>
        <w:ind w:leftChars="-225" w:left="-540" w:firstLineChars="250" w:firstLine="700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五、登記日期：即日起額滿為止。</w:t>
      </w:r>
    </w:p>
    <w:p w:rsidR="00AE58C8" w:rsidRDefault="00AE58C8" w:rsidP="00AE58C8">
      <w:pPr>
        <w:pStyle w:val="a3"/>
        <w:snapToGrid w:val="0"/>
        <w:ind w:leftChars="0" w:left="720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六、登記辦法：請親至學會或以電話辦理登記，並傳真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訂位表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七、付款方式：請於辦理登記訂位時即繳納訂金(每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位子50,000元，請開付</w:t>
      </w: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即期支票或現金，支票抬頭：社團法人中華牙醫學會)尾款另</w:t>
      </w: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於簽約時開付期票，中途退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展者恕不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退還已繳交款項。</w:t>
      </w:r>
    </w:p>
    <w:p w:rsidR="00AE58C8" w:rsidRDefault="00AE58C8" w:rsidP="00AE58C8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八、展示位之安排：依廠商訂位多寡排列梯次選位，本會將於訂位後另行通知</w:t>
      </w:r>
    </w:p>
    <w:p w:rsidR="00AE58C8" w:rsidRDefault="00AE58C8" w:rsidP="00AE58C8">
      <w:pPr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選位時間。</w:t>
      </w:r>
    </w:p>
    <w:p w:rsidR="00AE58C8" w:rsidRDefault="00AE58C8" w:rsidP="00AE58C8">
      <w:pPr>
        <w:spacing w:line="340" w:lineRule="exact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>九、選位原則：1.贊助廠商優先。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  2.依所訂攤位多者優先。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  3.同位數者抽籤決定順序。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  4.選位現場恕不接受攤位數之增減。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  5.未派員出席者，以自動棄權論，將由本會依規則代為安排位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    子。</w:t>
      </w:r>
    </w:p>
    <w:p w:rsidR="00AE58C8" w:rsidRDefault="00AE58C8" w:rsidP="00AE58C8">
      <w:pPr>
        <w:spacing w:line="340" w:lineRule="exact"/>
        <w:rPr>
          <w:rFonts w:ascii="標楷體" w:eastAsia="標楷體" w:hAnsi="Times New Roman" w:cs="Times New Roman"/>
          <w:sz w:val="28"/>
          <w:szCs w:val="28"/>
        </w:rPr>
      </w:pP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十、保證金：展示位不得轉租或與其他公司分租，</w:t>
      </w:r>
      <w:r>
        <w:rPr>
          <w:rFonts w:ascii="標楷體" w:eastAsia="標楷體" w:hAnsi="Times New Roman" w:cs="Times New Roman" w:hint="eastAsia"/>
          <w:sz w:val="28"/>
          <w:szCs w:val="28"/>
        </w:rPr>
        <w:t>為避免「合租」、「轉租」等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違約行為發生，凡登記5個(含)攤位以上之廠商，需另繳交保證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金50,000元(可開立108年11月1日到期之支票)，若於大會展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出當天發現有上述之違約情形者，即沒收保證金；若無違約者，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  <w:r>
        <w:rPr>
          <w:rFonts w:ascii="標楷體" w:eastAsia="標楷體" w:hAnsi="Times New Roman" w:cs="Times New Roman" w:hint="eastAsia"/>
          <w:sz w:val="28"/>
          <w:szCs w:val="28"/>
        </w:rPr>
        <w:t xml:space="preserve">            則於活動結束後將該保證金全數退還。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Times New Roman" w:cs="Times New Roman"/>
          <w:sz w:val="28"/>
          <w:szCs w:val="28"/>
        </w:rPr>
      </w:pP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十一、意者請洽詢:本會電話：(02)2311-6001#212林佳樺、#215陳秀質  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傳真：(02)2311-6080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 xml:space="preserve">   (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02)2311-2019</w:t>
      </w:r>
    </w:p>
    <w:p w:rsidR="00AE58C8" w:rsidRDefault="00AE58C8" w:rsidP="00AE58C8">
      <w:pPr>
        <w:snapToGrid w:val="0"/>
        <w:ind w:left="1540" w:hangingChars="550" w:hanging="1540"/>
        <w:rPr>
          <w:rFonts w:ascii="標楷體" w:eastAsia="標楷體" w:hAnsi="標楷體" w:cs="Times New Roman"/>
          <w:sz w:val="28"/>
          <w:szCs w:val="28"/>
        </w:rPr>
      </w:pPr>
    </w:p>
    <w:p w:rsidR="00AE58C8" w:rsidRDefault="00AE58C8" w:rsidP="00AE58C8">
      <w:pPr>
        <w:snapToGrid w:val="0"/>
        <w:ind w:leftChars="16" w:left="4238" w:hangingChars="1500" w:hanging="4200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十二、檢附展示會場平面圖、訂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位表各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一份。</w:t>
      </w:r>
    </w:p>
    <w:p w:rsidR="00AE58C8" w:rsidRDefault="00AE58C8" w:rsidP="00AE58C8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AE58C8" w:rsidRDefault="00AE58C8" w:rsidP="00AE58C8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AE58C8" w:rsidRDefault="00AE58C8" w:rsidP="00AE58C8">
      <w:pPr>
        <w:snapToGrid w:val="0"/>
        <w:ind w:firstLineChars="150" w:firstLine="660"/>
        <w:rPr>
          <w:rFonts w:ascii="華康標楷體" w:eastAsia="華康標楷體" w:hAnsi="Times New Roman" w:cs="Times New Roman"/>
          <w:b/>
          <w:sz w:val="44"/>
          <w:szCs w:val="44"/>
        </w:rPr>
      </w:pPr>
      <w:r>
        <w:rPr>
          <w:rFonts w:ascii="華康標楷體" w:eastAsia="華康標楷體" w:hAnsi="Times New Roman" w:cs="Times New Roman" w:hint="eastAsia"/>
          <w:b/>
          <w:sz w:val="44"/>
          <w:szCs w:val="44"/>
        </w:rPr>
        <w:lastRenderedPageBreak/>
        <w:t xml:space="preserve">  </w:t>
      </w:r>
      <w:bookmarkStart w:id="0" w:name="_Hlk6839039"/>
      <w:r>
        <w:rPr>
          <w:rFonts w:ascii="華康標楷體" w:eastAsia="華康標楷體" w:hAnsi="Times New Roman" w:cs="Times New Roman" w:hint="eastAsia"/>
          <w:b/>
          <w:sz w:val="44"/>
          <w:szCs w:val="44"/>
        </w:rPr>
        <w:t>中華牙醫學會第二十二屆第一次會員大會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44"/>
          <w:szCs w:val="44"/>
        </w:rPr>
      </w:pPr>
      <w:r>
        <w:rPr>
          <w:rFonts w:ascii="華康標楷體" w:eastAsia="華康標楷體" w:hAnsi="Times New Roman" w:cs="Times New Roman" w:hint="eastAsia"/>
          <w:b/>
          <w:sz w:val="44"/>
          <w:szCs w:val="44"/>
        </w:rPr>
        <w:t xml:space="preserve">         暨全國牙科器材展示會訂位單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sz w:val="36"/>
          <w:szCs w:val="36"/>
          <w:u w:val="single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公司名稱：</w:t>
      </w:r>
      <w:r>
        <w:rPr>
          <w:rFonts w:ascii="華康標楷體" w:eastAsia="華康標楷體" w:hAnsi="Times New Roman" w:cs="Times New Roman" w:hint="eastAsia"/>
          <w:sz w:val="36"/>
          <w:szCs w:val="36"/>
          <w:u w:val="single"/>
        </w:rPr>
        <w:t>____________________________________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sz w:val="36"/>
          <w:szCs w:val="36"/>
          <w:u w:val="single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公司統編：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sz w:val="36"/>
          <w:szCs w:val="36"/>
          <w:u w:val="single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地    址：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______________________________________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電    話：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</w:t>
      </w: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 xml:space="preserve"> 傳 真：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聯 絡 人：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</w:t>
      </w: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 xml:space="preserve"> 手 機：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  <w:r>
        <w:rPr>
          <w:rFonts w:ascii="新細明體-ExtB" w:eastAsia="新細明體-ExtB" w:hAnsi="新細明體-ExtB" w:cs="Times New Roman" w:hint="eastAsia"/>
          <w:b/>
          <w:sz w:val="36"/>
          <w:szCs w:val="36"/>
        </w:rPr>
        <w:t>E-mail</w:t>
      </w: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__________________________________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  <w:u w:val="single"/>
        </w:rPr>
      </w:pP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訂 位 數：</w:t>
      </w:r>
      <w:r>
        <w:rPr>
          <w:rFonts w:ascii="華康標楷體" w:eastAsia="華康標楷體" w:hAnsi="Times New Roman" w:cs="Times New Roman" w:hint="eastAsia"/>
          <w:b/>
          <w:sz w:val="36"/>
          <w:szCs w:val="36"/>
          <w:u w:val="single"/>
        </w:rPr>
        <w:t>__________</w:t>
      </w:r>
      <w:proofErr w:type="gramStart"/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個</w:t>
      </w:r>
      <w:proofErr w:type="gramEnd"/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 xml:space="preserve">  </w:t>
      </w:r>
    </w:p>
    <w:p w:rsidR="00AE58C8" w:rsidRDefault="00AE58C8" w:rsidP="00AE58C8">
      <w:pPr>
        <w:snapToGrid w:val="0"/>
        <w:rPr>
          <w:rFonts w:ascii="華康標楷體" w:eastAsia="華康標楷體" w:hAnsi="Times New Roman" w:cs="Times New Roman"/>
          <w:b/>
          <w:sz w:val="36"/>
          <w:szCs w:val="36"/>
        </w:rPr>
      </w:pPr>
    </w:p>
    <w:p w:rsidR="00AE58C8" w:rsidRDefault="00AE58C8" w:rsidP="00AE58C8">
      <w:pPr>
        <w:snapToGrid w:val="0"/>
        <w:rPr>
          <w:rFonts w:ascii="華康標楷體" w:eastAsia="華康標楷體" w:hAnsi="新細明體" w:cs="新細明體"/>
          <w:b/>
          <w:sz w:val="36"/>
          <w:szCs w:val="36"/>
        </w:rPr>
      </w:pPr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請</w:t>
      </w:r>
      <w:proofErr w:type="gramStart"/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填妥訂位</w:t>
      </w:r>
      <w:proofErr w:type="gramEnd"/>
      <w:r>
        <w:rPr>
          <w:rFonts w:ascii="華康標楷體" w:eastAsia="華康標楷體" w:hAnsi="Times New Roman" w:cs="Times New Roman" w:hint="eastAsia"/>
          <w:b/>
          <w:sz w:val="36"/>
          <w:szCs w:val="36"/>
        </w:rPr>
        <w:t>單後</w:t>
      </w:r>
      <w:r>
        <w:rPr>
          <w:rFonts w:ascii="華康標楷體" w:eastAsia="華康標楷體" w:hAnsi="新細明體-ExtB" w:cs="Times New Roman" w:hint="eastAsia"/>
          <w:b/>
          <w:sz w:val="36"/>
          <w:szCs w:val="36"/>
        </w:rPr>
        <w:t>mail</w:t>
      </w:r>
      <w:r>
        <w:rPr>
          <w:rFonts w:ascii="華康標楷體" w:eastAsia="華康標楷體" w:hAnsi="新細明體" w:cs="新細明體" w:hint="eastAsia"/>
          <w:b/>
          <w:sz w:val="36"/>
          <w:szCs w:val="36"/>
        </w:rPr>
        <w:t>或傳真至本會，謝謝!</w:t>
      </w:r>
    </w:p>
    <w:p w:rsidR="00AE58C8" w:rsidRDefault="00AE58C8" w:rsidP="00AE58C8">
      <w:pPr>
        <w:snapToGrid w:val="0"/>
        <w:rPr>
          <w:rFonts w:ascii="華康標楷體" w:eastAsia="華康標楷體" w:hAnsi="新細明體" w:cs="新細明體"/>
          <w:b/>
          <w:sz w:val="36"/>
          <w:szCs w:val="36"/>
        </w:rPr>
      </w:pPr>
    </w:p>
    <w:p w:rsidR="00AE58C8" w:rsidRDefault="00AE58C8" w:rsidP="00AE58C8">
      <w:pPr>
        <w:snapToGrid w:val="0"/>
        <w:rPr>
          <w:rFonts w:ascii="華康標楷體" w:eastAsia="華康標楷體" w:hAnsi="新細明體-ExtB" w:cs="新細明體"/>
          <w:b/>
          <w:sz w:val="36"/>
          <w:szCs w:val="36"/>
        </w:rPr>
      </w:pPr>
      <w:r>
        <w:rPr>
          <w:rFonts w:ascii="華康標楷體" w:eastAsia="華康標楷體" w:hAnsi="新細明體" w:cs="新細明體" w:hint="eastAsia"/>
          <w:b/>
          <w:sz w:val="36"/>
          <w:szCs w:val="36"/>
        </w:rPr>
        <w:t>本會</w:t>
      </w:r>
      <w:r>
        <w:rPr>
          <w:rFonts w:ascii="新細明體-ExtB" w:eastAsia="新細明體-ExtB" w:hAnsi="新細明體-ExtB" w:cs="新細明體" w:hint="eastAsia"/>
          <w:b/>
          <w:sz w:val="36"/>
          <w:szCs w:val="36"/>
        </w:rPr>
        <w:t>E-mail</w:t>
      </w:r>
      <w:r>
        <w:rPr>
          <w:rFonts w:ascii="新細明體-ExtB" w:eastAsia="華康標楷體" w:hAnsi="新細明體-ExtB" w:cs="新細明體" w:hint="eastAsia"/>
          <w:b/>
          <w:sz w:val="36"/>
          <w:szCs w:val="36"/>
        </w:rPr>
        <w:t>：</w:t>
      </w:r>
      <w:hyperlink r:id="rId7" w:history="1">
        <w:r>
          <w:rPr>
            <w:rStyle w:val="a4"/>
            <w:rFonts w:ascii="新細明體-ExtB" w:eastAsia="新細明體-ExtB" w:hAnsi="新細明體-ExtB" w:cs="新細明體" w:hint="eastAsia"/>
            <w:b/>
            <w:color w:val="000000"/>
            <w:sz w:val="36"/>
            <w:szCs w:val="36"/>
          </w:rPr>
          <w:t>linda@ads.org.tw</w:t>
        </w:r>
      </w:hyperlink>
      <w:r>
        <w:rPr>
          <w:rFonts w:ascii="新細明體-ExtB" w:eastAsia="新細明體-ExtB" w:hAnsi="新細明體-ExtB" w:cs="新細明體" w:hint="eastAsia"/>
          <w:b/>
          <w:color w:val="000000"/>
          <w:sz w:val="36"/>
          <w:szCs w:val="36"/>
        </w:rPr>
        <w:t xml:space="preserve">  </w:t>
      </w:r>
      <w:r>
        <w:rPr>
          <w:rFonts w:ascii="新細明體-ExtB" w:eastAsia="新細明體-ExtB" w:hAnsi="新細明體-ExtB" w:cs="新細明體" w:hint="eastAsia"/>
          <w:b/>
          <w:sz w:val="36"/>
          <w:szCs w:val="36"/>
        </w:rPr>
        <w:t xml:space="preserve"> </w:t>
      </w:r>
      <w:r>
        <w:rPr>
          <w:rFonts w:ascii="華康標楷體" w:eastAsia="華康標楷體" w:hAnsi="新細明體" w:cs="新細明體" w:hint="eastAsia"/>
          <w:b/>
          <w:sz w:val="36"/>
          <w:szCs w:val="36"/>
        </w:rPr>
        <w:t>傳真：02-2311-6080</w:t>
      </w:r>
    </w:p>
    <w:p w:rsidR="00AE58C8" w:rsidRDefault="00AE58C8" w:rsidP="00AE58C8">
      <w:pPr>
        <w:snapToGrid w:val="0"/>
        <w:rPr>
          <w:rFonts w:ascii="華康標楷體" w:eastAsia="華康標楷體" w:hAnsi="新細明體" w:cs="新細明體"/>
          <w:b/>
          <w:sz w:val="36"/>
          <w:szCs w:val="36"/>
        </w:rPr>
      </w:pPr>
      <w:r>
        <w:rPr>
          <w:rFonts w:ascii="華康標楷體" w:eastAsia="華康標楷體" w:hAnsi="新細明體" w:cs="新細明體" w:hint="eastAsia"/>
          <w:b/>
          <w:sz w:val="36"/>
          <w:szCs w:val="36"/>
        </w:rPr>
        <w:t xml:space="preserve">                                  02-2389-201</w:t>
      </w:r>
      <w:bookmarkEnd w:id="0"/>
      <w:r w:rsidR="00BE7E76">
        <w:rPr>
          <w:rFonts w:ascii="華康標楷體" w:eastAsia="華康標楷體" w:hAnsi="新細明體" w:cs="新細明體"/>
          <w:b/>
          <w:sz w:val="36"/>
          <w:szCs w:val="36"/>
        </w:rPr>
        <w:t>9</w:t>
      </w:r>
      <w:bookmarkStart w:id="1" w:name="_GoBack"/>
      <w:bookmarkEnd w:id="1"/>
    </w:p>
    <w:p w:rsidR="00ED4420" w:rsidRPr="00AE58C8" w:rsidRDefault="00ED4420" w:rsidP="00AE58C8"/>
    <w:sectPr w:rsidR="00ED4420" w:rsidRPr="00AE58C8" w:rsidSect="00AE58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2F" w:rsidRDefault="0093392F" w:rsidP="00BE7E76">
      <w:r>
        <w:separator/>
      </w:r>
    </w:p>
  </w:endnote>
  <w:endnote w:type="continuationSeparator" w:id="0">
    <w:p w:rsidR="0093392F" w:rsidRDefault="0093392F" w:rsidP="00BE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"/>
    <w:charset w:val="88"/>
    <w:family w:val="script"/>
    <w:pitch w:val="fixed"/>
    <w:sig w:usb0="00000000" w:usb1="28091800" w:usb2="00000016" w:usb3="00000000" w:csb0="001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2F" w:rsidRDefault="0093392F" w:rsidP="00BE7E76">
      <w:r>
        <w:separator/>
      </w:r>
    </w:p>
  </w:footnote>
  <w:footnote w:type="continuationSeparator" w:id="0">
    <w:p w:rsidR="0093392F" w:rsidRDefault="0093392F" w:rsidP="00BE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27DA"/>
    <w:multiLevelType w:val="hybridMultilevel"/>
    <w:tmpl w:val="0BB6985E"/>
    <w:lvl w:ilvl="0" w:tplc="43324BE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C8"/>
    <w:rsid w:val="0093392F"/>
    <w:rsid w:val="00AE58C8"/>
    <w:rsid w:val="00BE7E76"/>
    <w:rsid w:val="00E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6BBBED1"/>
  <w15:chartTrackingRefBased/>
  <w15:docId w15:val="{9FD79947-4A60-4ECF-8830-77D5ECD7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C8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AE58C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E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E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@ad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中華牙醫學會</dc:creator>
  <cp:keywords/>
  <dc:description/>
  <cp:lastModifiedBy>中華牙醫學會</cp:lastModifiedBy>
  <cp:revision>2</cp:revision>
  <dcterms:created xsi:type="dcterms:W3CDTF">2019-05-03T08:45:00Z</dcterms:created>
  <dcterms:modified xsi:type="dcterms:W3CDTF">2019-05-06T01:42:00Z</dcterms:modified>
</cp:coreProperties>
</file>